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DC" w:rsidRDefault="00B66BDC">
      <w:r>
        <w:rPr>
          <w:noProof/>
          <w:lang w:eastAsia="ru-RU"/>
        </w:rPr>
        <w:drawing>
          <wp:inline distT="0" distB="0" distL="0" distR="0">
            <wp:extent cx="5940425" cy="8165465"/>
            <wp:effectExtent l="19050" t="0" r="3175" b="0"/>
            <wp:docPr id="1" name="Рисунок 0" descr="с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BDC" w:rsidRDefault="00B66BDC"/>
    <w:tbl>
      <w:tblPr>
        <w:tblStyle w:val="af4"/>
        <w:tblW w:w="10856" w:type="dxa"/>
        <w:tblInd w:w="-87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199"/>
        <w:gridCol w:w="3439"/>
        <w:gridCol w:w="4218"/>
      </w:tblGrid>
      <w:tr w:rsidR="00187207" w:rsidTr="00B66BDC">
        <w:trPr>
          <w:trHeight w:val="1833"/>
        </w:trPr>
        <w:tc>
          <w:tcPr>
            <w:tcW w:w="3199" w:type="dxa"/>
            <w:noWrap/>
          </w:tcPr>
          <w:p w:rsidR="00187207" w:rsidRDefault="00AA1F10">
            <w:pPr>
              <w:pStyle w:val="af5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СОГЛАСОВАНО</w:t>
            </w:r>
          </w:p>
          <w:p w:rsidR="00187207" w:rsidRDefault="00AA1F1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профсоюзным комитетом МБОУ «РСОШ №3»</w:t>
            </w:r>
          </w:p>
          <w:p w:rsidR="00187207" w:rsidRDefault="00AA1F1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протокол №__</w:t>
            </w:r>
          </w:p>
          <w:p w:rsidR="00187207" w:rsidRDefault="00AA1F10" w:rsidP="00FD78B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от «__» _______202</w:t>
            </w:r>
            <w:r w:rsidR="00FD78B9">
              <w:rPr>
                <w:color w:val="000000" w:themeColor="text1"/>
                <w:sz w:val="22"/>
              </w:rPr>
              <w:t>4</w:t>
            </w:r>
            <w:r>
              <w:rPr>
                <w:color w:val="000000" w:themeColor="text1"/>
                <w:sz w:val="22"/>
              </w:rPr>
              <w:t xml:space="preserve"> г.</w:t>
            </w:r>
          </w:p>
        </w:tc>
        <w:tc>
          <w:tcPr>
            <w:tcW w:w="3439" w:type="dxa"/>
            <w:noWrap/>
          </w:tcPr>
          <w:p w:rsidR="00187207" w:rsidRDefault="00AA1F10">
            <w:pPr>
              <w:pStyle w:val="af5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ПРИНЯТО</w:t>
            </w:r>
          </w:p>
          <w:p w:rsidR="00187207" w:rsidRDefault="00AA1F1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 xml:space="preserve">на заседании Управляющего совета </w:t>
            </w:r>
          </w:p>
          <w:p w:rsidR="00187207" w:rsidRDefault="00AA1F10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протокол № ___</w:t>
            </w:r>
          </w:p>
          <w:p w:rsidR="00187207" w:rsidRDefault="00AA1F10" w:rsidP="00FD78B9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от «__» ________ 202</w:t>
            </w:r>
            <w:r w:rsidR="00FD78B9">
              <w:rPr>
                <w:color w:val="000000" w:themeColor="text1"/>
                <w:sz w:val="22"/>
              </w:rPr>
              <w:t>4</w:t>
            </w:r>
            <w:r>
              <w:rPr>
                <w:color w:val="000000" w:themeColor="text1"/>
                <w:sz w:val="22"/>
              </w:rPr>
              <w:t xml:space="preserve">  г.</w:t>
            </w:r>
          </w:p>
        </w:tc>
        <w:tc>
          <w:tcPr>
            <w:tcW w:w="4218" w:type="dxa"/>
            <w:noWrap/>
          </w:tcPr>
          <w:p w:rsidR="00187207" w:rsidRDefault="00AA1F10">
            <w:pPr>
              <w:pStyle w:val="af5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УТВЕРЖДЕНО</w:t>
            </w:r>
          </w:p>
          <w:p w:rsidR="00187207" w:rsidRDefault="00AA1F1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приказом директора МБОУ «РСОШ №3»</w:t>
            </w:r>
          </w:p>
          <w:p w:rsidR="00187207" w:rsidRDefault="00AA1F10" w:rsidP="00FD78B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от «___»__________ 202</w:t>
            </w:r>
            <w:r w:rsidR="00FD78B9">
              <w:rPr>
                <w:color w:val="000000" w:themeColor="text1"/>
                <w:sz w:val="22"/>
              </w:rPr>
              <w:t>4</w:t>
            </w:r>
            <w:r>
              <w:rPr>
                <w:color w:val="000000" w:themeColor="text1"/>
                <w:sz w:val="22"/>
              </w:rPr>
              <w:t xml:space="preserve"> г. №____ </w:t>
            </w:r>
            <w:bookmarkStart w:id="0" w:name="_GoBack"/>
            <w:bookmarkEnd w:id="0"/>
          </w:p>
        </w:tc>
      </w:tr>
    </w:tbl>
    <w:p w:rsidR="00187207" w:rsidRDefault="00187207">
      <w:pPr>
        <w:pStyle w:val="af3"/>
        <w:tabs>
          <w:tab w:val="left" w:pos="426"/>
        </w:tabs>
        <w:jc w:val="center"/>
        <w:rPr>
          <w:sz w:val="24"/>
        </w:rPr>
      </w:pPr>
    </w:p>
    <w:p w:rsidR="00187207" w:rsidRDefault="00187207">
      <w:pPr>
        <w:pStyle w:val="af3"/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187207" w:rsidRDefault="00AA1F10">
      <w:pPr>
        <w:pStyle w:val="af3"/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Положение </w:t>
      </w:r>
    </w:p>
    <w:p w:rsidR="00187207" w:rsidRDefault="00AA1F10">
      <w:pPr>
        <w:pStyle w:val="af3"/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о комиссии но урегулированию споров между участниками</w:t>
      </w:r>
    </w:p>
    <w:p w:rsidR="00187207" w:rsidRDefault="00AA1F10">
      <w:pPr>
        <w:pStyle w:val="af3"/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 xml:space="preserve">образовательных отношений </w:t>
      </w:r>
    </w:p>
    <w:p w:rsidR="00187207" w:rsidRDefault="00AA1F10">
      <w:pPr>
        <w:pStyle w:val="af3"/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в МБОУ «Ромодановская СОШ №3»</w:t>
      </w:r>
    </w:p>
    <w:p w:rsidR="00187207" w:rsidRDefault="00187207">
      <w:pPr>
        <w:pStyle w:val="af3"/>
        <w:tabs>
          <w:tab w:val="left" w:pos="426"/>
        </w:tabs>
        <w:jc w:val="both"/>
        <w:rPr>
          <w:sz w:val="24"/>
        </w:rPr>
      </w:pPr>
    </w:p>
    <w:p w:rsidR="00187207" w:rsidRDefault="00AA1F10">
      <w:pPr>
        <w:pStyle w:val="af3"/>
        <w:tabs>
          <w:tab w:val="left" w:pos="426"/>
        </w:tabs>
        <w:jc w:val="center"/>
        <w:rPr>
          <w:sz w:val="24"/>
        </w:rPr>
      </w:pPr>
      <w:r>
        <w:rPr>
          <w:sz w:val="24"/>
        </w:rPr>
        <w:t>1. Общие положения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1.1.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1.2. В своей деятельности комиссия по урегулированию споров между участниками образовательных отношений руководствуется Федеральным законом от 29.12.2012 №273-ФЗ «Об образовании в Российской Федерации», Трудовым Кодексом РФ. Уставом МБОУ «Ромодановская СОШ №3» , Правилами внутреннего распорядка школы, Порядком организации и осуществления образовательной деятельности но основным общеобразовательным программам - образовательным программам начального общего, основного общего и среднего общего образования, и другими нормативными актами.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1.3. 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187207" w:rsidRDefault="00187207">
      <w:pPr>
        <w:pStyle w:val="af3"/>
        <w:tabs>
          <w:tab w:val="left" w:pos="426"/>
        </w:tabs>
        <w:jc w:val="both"/>
        <w:rPr>
          <w:sz w:val="24"/>
        </w:rPr>
      </w:pPr>
    </w:p>
    <w:p w:rsidR="00187207" w:rsidRDefault="00AA1F10">
      <w:pPr>
        <w:pStyle w:val="af3"/>
        <w:tabs>
          <w:tab w:val="left" w:pos="426"/>
        </w:tabs>
        <w:jc w:val="center"/>
        <w:rPr>
          <w:sz w:val="24"/>
        </w:rPr>
      </w:pPr>
      <w:r>
        <w:rPr>
          <w:sz w:val="24"/>
        </w:rPr>
        <w:t>2. Порядок избрания комиссии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2.1.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2.4. Утверждение членов комиссии оформляется приказом по образовательному учреждению.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Комиссия по урегулированию споров между участниками образовательных отношений из своего состава избирает заместителя и секретаря.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2.5. Срок полномочий комиссии по урегулированию споров между участниками образовательных отношений составляет 1 год.</w:t>
      </w:r>
    </w:p>
    <w:p w:rsidR="00187207" w:rsidRDefault="00187207">
      <w:pPr>
        <w:pStyle w:val="af3"/>
        <w:tabs>
          <w:tab w:val="left" w:pos="426"/>
        </w:tabs>
        <w:jc w:val="both"/>
        <w:rPr>
          <w:bCs/>
          <w:sz w:val="24"/>
        </w:rPr>
      </w:pPr>
    </w:p>
    <w:p w:rsidR="00187207" w:rsidRDefault="00AA1F10">
      <w:pPr>
        <w:pStyle w:val="af3"/>
        <w:tabs>
          <w:tab w:val="left" w:pos="426"/>
        </w:tabs>
        <w:jc w:val="center"/>
        <w:rPr>
          <w:bCs/>
          <w:sz w:val="24"/>
        </w:rPr>
      </w:pPr>
      <w:r>
        <w:rPr>
          <w:bCs/>
          <w:sz w:val="24"/>
        </w:rPr>
        <w:t>3.Деятельность комиссии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3.1. Комиссия по урегулированию споров между участниками образовательных отношений собирается в случае возникновения конфликтной ситуации в школе, если стороны самостоятельно не урегулировали разногласия.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lastRenderedPageBreak/>
        <w:t>3.2.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3.3.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(соц.педагога), если они не являются членами комиссии.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3.4.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3.5.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3.6. Рассмотрение заявления должно быть проведено в десятидневный срок со дня подачи заявления.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3.7.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3.8.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3.9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187207" w:rsidRDefault="00187207">
      <w:pPr>
        <w:pStyle w:val="af3"/>
        <w:tabs>
          <w:tab w:val="left" w:pos="426"/>
        </w:tabs>
        <w:jc w:val="both"/>
        <w:rPr>
          <w:bCs/>
          <w:sz w:val="24"/>
        </w:rPr>
      </w:pPr>
    </w:p>
    <w:p w:rsidR="00187207" w:rsidRDefault="00AA1F10">
      <w:pPr>
        <w:pStyle w:val="af3"/>
        <w:tabs>
          <w:tab w:val="left" w:pos="426"/>
        </w:tabs>
        <w:jc w:val="center"/>
        <w:rPr>
          <w:sz w:val="24"/>
        </w:rPr>
      </w:pPr>
      <w:r>
        <w:rPr>
          <w:bCs/>
          <w:sz w:val="24"/>
        </w:rPr>
        <w:t>4. Права и обязанности членов комиссии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4.1.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4.2.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4.3. Принимать к рассмотрению заявления любого участника образовательного процесса при несогласии с решением или действием администрации, учителя, родителя (законного представителя);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4.4.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4.5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187207" w:rsidRDefault="00187207">
      <w:pPr>
        <w:pStyle w:val="af3"/>
        <w:tabs>
          <w:tab w:val="left" w:pos="426"/>
        </w:tabs>
        <w:jc w:val="both"/>
        <w:rPr>
          <w:bCs/>
          <w:sz w:val="24"/>
        </w:rPr>
      </w:pPr>
    </w:p>
    <w:p w:rsidR="00187207" w:rsidRDefault="00AA1F10">
      <w:pPr>
        <w:pStyle w:val="af3"/>
        <w:tabs>
          <w:tab w:val="left" w:pos="426"/>
        </w:tabs>
        <w:jc w:val="center"/>
        <w:rPr>
          <w:sz w:val="24"/>
        </w:rPr>
      </w:pPr>
      <w:r>
        <w:rPr>
          <w:bCs/>
          <w:sz w:val="24"/>
        </w:rPr>
        <w:t>5. Делопроизводство комиссии</w:t>
      </w:r>
    </w:p>
    <w:p w:rsidR="00187207" w:rsidRDefault="00AA1F10">
      <w:pPr>
        <w:pStyle w:val="af3"/>
        <w:tabs>
          <w:tab w:val="left" w:pos="426"/>
        </w:tabs>
        <w:jc w:val="both"/>
        <w:rPr>
          <w:sz w:val="24"/>
        </w:rPr>
      </w:pPr>
      <w:r>
        <w:rPr>
          <w:sz w:val="24"/>
        </w:rPr>
        <w:t>5.1. Заседания комиссии по урегулированию споров между участниками образовательных отношений оформляются протоколом, который хранится в школе в течение пяти лет.</w:t>
      </w:r>
    </w:p>
    <w:sectPr w:rsidR="00187207" w:rsidSect="001872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36" w:rsidRDefault="00453436">
      <w:pPr>
        <w:spacing w:after="0" w:line="240" w:lineRule="auto"/>
      </w:pPr>
      <w:r>
        <w:separator/>
      </w:r>
    </w:p>
  </w:endnote>
  <w:endnote w:type="continuationSeparator" w:id="1">
    <w:p w:rsidR="00453436" w:rsidRDefault="004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36" w:rsidRDefault="00453436">
      <w:pPr>
        <w:spacing w:after="0" w:line="240" w:lineRule="auto"/>
      </w:pPr>
      <w:r>
        <w:separator/>
      </w:r>
    </w:p>
  </w:footnote>
  <w:footnote w:type="continuationSeparator" w:id="1">
    <w:p w:rsidR="00453436" w:rsidRDefault="00453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07"/>
    <w:rsid w:val="00187207"/>
    <w:rsid w:val="00453436"/>
    <w:rsid w:val="00AA1F10"/>
    <w:rsid w:val="00B66BDC"/>
    <w:rsid w:val="00FC4FD0"/>
    <w:rsid w:val="00FD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72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720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720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720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720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720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720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720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720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720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720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18720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720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18720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720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18720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720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72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872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8720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720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720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720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720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720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72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720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72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87207"/>
  </w:style>
  <w:style w:type="paragraph" w:customStyle="1" w:styleId="Footer">
    <w:name w:val="Footer"/>
    <w:basedOn w:val="a"/>
    <w:link w:val="CaptionChar"/>
    <w:uiPriority w:val="99"/>
    <w:unhideWhenUsed/>
    <w:rsid w:val="0018720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8720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720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7207"/>
  </w:style>
  <w:style w:type="table" w:customStyle="1" w:styleId="TableGridLight">
    <w:name w:val="Table Grid Light"/>
    <w:basedOn w:val="a1"/>
    <w:uiPriority w:val="59"/>
    <w:rsid w:val="001872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72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7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72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7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18720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8720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87207"/>
    <w:rPr>
      <w:sz w:val="18"/>
    </w:rPr>
  </w:style>
  <w:style w:type="character" w:styleId="ad">
    <w:name w:val="footnote reference"/>
    <w:basedOn w:val="a0"/>
    <w:uiPriority w:val="99"/>
    <w:unhideWhenUsed/>
    <w:rsid w:val="0018720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8720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87207"/>
    <w:rPr>
      <w:sz w:val="20"/>
    </w:rPr>
  </w:style>
  <w:style w:type="character" w:styleId="af0">
    <w:name w:val="endnote reference"/>
    <w:basedOn w:val="a0"/>
    <w:uiPriority w:val="99"/>
    <w:semiHidden/>
    <w:unhideWhenUsed/>
    <w:rsid w:val="0018720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7207"/>
    <w:pPr>
      <w:spacing w:after="57"/>
    </w:pPr>
  </w:style>
  <w:style w:type="paragraph" w:styleId="21">
    <w:name w:val="toc 2"/>
    <w:basedOn w:val="a"/>
    <w:next w:val="a"/>
    <w:uiPriority w:val="39"/>
    <w:unhideWhenUsed/>
    <w:rsid w:val="0018720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720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720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720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720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720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720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7207"/>
    <w:pPr>
      <w:spacing w:after="57"/>
      <w:ind w:left="2268"/>
    </w:pPr>
  </w:style>
  <w:style w:type="paragraph" w:styleId="af1">
    <w:name w:val="TOC Heading"/>
    <w:uiPriority w:val="39"/>
    <w:unhideWhenUsed/>
    <w:rsid w:val="00187207"/>
  </w:style>
  <w:style w:type="paragraph" w:styleId="af2">
    <w:name w:val="table of figures"/>
    <w:basedOn w:val="a"/>
    <w:next w:val="a"/>
    <w:uiPriority w:val="99"/>
    <w:unhideWhenUsed/>
    <w:rsid w:val="00187207"/>
    <w:pPr>
      <w:spacing w:after="0"/>
    </w:pPr>
  </w:style>
  <w:style w:type="paragraph" w:styleId="af3">
    <w:name w:val="No Spacing"/>
    <w:uiPriority w:val="1"/>
    <w:qFormat/>
    <w:rsid w:val="00187207"/>
    <w:pPr>
      <w:spacing w:after="0" w:line="240" w:lineRule="auto"/>
    </w:pPr>
  </w:style>
  <w:style w:type="table" w:styleId="af4">
    <w:name w:val="Table Grid"/>
    <w:basedOn w:val="a1"/>
    <w:uiPriority w:val="59"/>
    <w:rsid w:val="00187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rsid w:val="001872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87207"/>
    <w:rPr>
      <w:b/>
      <w:bCs/>
      <w:color w:val="00008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B6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Школа</cp:lastModifiedBy>
  <cp:revision>7</cp:revision>
  <dcterms:created xsi:type="dcterms:W3CDTF">2019-11-01T11:34:00Z</dcterms:created>
  <dcterms:modified xsi:type="dcterms:W3CDTF">2024-11-12T09:02:00Z</dcterms:modified>
</cp:coreProperties>
</file>